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tbl>
      <w:tblPr>
        <w:tblStyle w:val="TableGrid"/>
        <w:tblW w:w="11281" w:type="dxa"/>
        <w:tblInd w:w="-882" w:type="dxa"/>
        <w:tblLook w:val="00BF"/>
      </w:tblPr>
      <w:tblGrid>
        <w:gridCol w:w="855"/>
        <w:gridCol w:w="1485"/>
        <w:gridCol w:w="2239"/>
        <w:gridCol w:w="1717"/>
        <w:gridCol w:w="1466"/>
        <w:gridCol w:w="1742"/>
        <w:gridCol w:w="1777"/>
      </w:tblGrid>
      <w:tr w:rsidR="002A089F">
        <w:trPr>
          <w:trHeight w:val="526"/>
        </w:trPr>
        <w:tc>
          <w:tcPr>
            <w:tcW w:w="855" w:type="dxa"/>
          </w:tcPr>
          <w:p w:rsidR="0019537E" w:rsidRDefault="0019537E">
            <w:r>
              <w:t>Week</w:t>
            </w:r>
          </w:p>
        </w:tc>
        <w:tc>
          <w:tcPr>
            <w:tcW w:w="1485" w:type="dxa"/>
          </w:tcPr>
          <w:p w:rsidR="0019537E" w:rsidRDefault="0019537E">
            <w:r>
              <w:t>Essential Question</w:t>
            </w:r>
            <w:r w:rsidR="00947825">
              <w:t>(s)</w:t>
            </w:r>
          </w:p>
        </w:tc>
        <w:tc>
          <w:tcPr>
            <w:tcW w:w="2239" w:type="dxa"/>
          </w:tcPr>
          <w:p w:rsidR="0019537E" w:rsidRDefault="0019537E">
            <w:r>
              <w:t>Content</w:t>
            </w:r>
          </w:p>
        </w:tc>
        <w:tc>
          <w:tcPr>
            <w:tcW w:w="1717" w:type="dxa"/>
          </w:tcPr>
          <w:p w:rsidR="0019537E" w:rsidRDefault="0019537E">
            <w:r>
              <w:t xml:space="preserve">Skills </w:t>
            </w:r>
          </w:p>
        </w:tc>
        <w:tc>
          <w:tcPr>
            <w:tcW w:w="1466" w:type="dxa"/>
          </w:tcPr>
          <w:p w:rsidR="0019537E" w:rsidRDefault="0019537E">
            <w:r>
              <w:t xml:space="preserve">Assessment </w:t>
            </w:r>
          </w:p>
        </w:tc>
        <w:tc>
          <w:tcPr>
            <w:tcW w:w="1742" w:type="dxa"/>
          </w:tcPr>
          <w:p w:rsidR="0019537E" w:rsidRDefault="0019537E">
            <w:r>
              <w:t xml:space="preserve">Activities </w:t>
            </w:r>
          </w:p>
        </w:tc>
        <w:tc>
          <w:tcPr>
            <w:tcW w:w="1777" w:type="dxa"/>
          </w:tcPr>
          <w:p w:rsidR="0019537E" w:rsidRDefault="0019537E">
            <w:r>
              <w:t xml:space="preserve">Standards </w:t>
            </w:r>
          </w:p>
        </w:tc>
      </w:tr>
      <w:tr w:rsidR="002A089F">
        <w:trPr>
          <w:trHeight w:val="506"/>
        </w:trPr>
        <w:tc>
          <w:tcPr>
            <w:tcW w:w="855" w:type="dxa"/>
          </w:tcPr>
          <w:p w:rsidR="0019537E" w:rsidRDefault="0019537E" w:rsidP="002A089F">
            <w:pPr>
              <w:jc w:val="center"/>
            </w:pPr>
            <w:r>
              <w:t>1</w:t>
            </w:r>
          </w:p>
        </w:tc>
        <w:tc>
          <w:tcPr>
            <w:tcW w:w="1485" w:type="dxa"/>
          </w:tcPr>
          <w:p w:rsidR="0019537E" w:rsidRDefault="0019537E">
            <w:r>
              <w:t>What are the needs of ocean animals?</w:t>
            </w:r>
          </w:p>
        </w:tc>
        <w:tc>
          <w:tcPr>
            <w:tcW w:w="2239" w:type="dxa"/>
          </w:tcPr>
          <w:p w:rsidR="0019537E" w:rsidRDefault="0019537E">
            <w:r>
              <w:t xml:space="preserve">Main aspects of ocean life and what ocean animals need to survive </w:t>
            </w:r>
          </w:p>
        </w:tc>
        <w:tc>
          <w:tcPr>
            <w:tcW w:w="1717" w:type="dxa"/>
          </w:tcPr>
          <w:p w:rsidR="0019537E" w:rsidRDefault="0019537E" w:rsidP="00BA305C">
            <w:pPr>
              <w:pStyle w:val="ListParagraph"/>
              <w:numPr>
                <w:ilvl w:val="0"/>
                <w:numId w:val="5"/>
              </w:numPr>
              <w:ind w:left="319"/>
            </w:pPr>
            <w:r>
              <w:t xml:space="preserve">Students will gain a basic understanding of the importance of our oceans </w:t>
            </w:r>
            <w:r w:rsidR="00002910">
              <w:t>and their role in our world</w:t>
            </w:r>
          </w:p>
          <w:p w:rsidR="0019537E" w:rsidRDefault="0019537E" w:rsidP="00947825">
            <w:pPr>
              <w:pStyle w:val="ListParagraph"/>
              <w:numPr>
                <w:ilvl w:val="0"/>
                <w:numId w:val="5"/>
              </w:numPr>
              <w:ind w:left="202" w:hanging="180"/>
            </w:pPr>
            <w:r>
              <w:t>Students will gain an understanding of what it is that ocean animals need to survive</w:t>
            </w:r>
          </w:p>
        </w:tc>
        <w:tc>
          <w:tcPr>
            <w:tcW w:w="1466" w:type="dxa"/>
          </w:tcPr>
          <w:p w:rsidR="0019537E" w:rsidRDefault="0019537E">
            <w:r>
              <w:t xml:space="preserve">Teacher will have informal class discussions to gain what their students know about ocean life </w:t>
            </w:r>
          </w:p>
        </w:tc>
        <w:tc>
          <w:tcPr>
            <w:tcW w:w="1742" w:type="dxa"/>
          </w:tcPr>
          <w:p w:rsidR="00947825" w:rsidRDefault="0019537E" w:rsidP="00947825">
            <w:pPr>
              <w:pStyle w:val="ListParagraph"/>
              <w:numPr>
                <w:ilvl w:val="0"/>
                <w:numId w:val="8"/>
              </w:numPr>
              <w:ind w:left="93" w:hanging="641"/>
            </w:pPr>
            <w:r>
              <w:t>Students will play in the “aquarium corner” utilizing non-fiction ocean animal books, stingray touch tank, seashell bin, etc…</w:t>
            </w:r>
          </w:p>
          <w:p w:rsidR="00CF1429" w:rsidRDefault="00947825" w:rsidP="00947825">
            <w:r>
              <w:t>Teacher will read books about sea animals</w:t>
            </w:r>
          </w:p>
          <w:p w:rsidR="00CF1429" w:rsidRDefault="00CF1429" w:rsidP="00947825">
            <w:r>
              <w:t>Teacher will play informational videos about sea creatures</w:t>
            </w:r>
          </w:p>
          <w:p w:rsidR="0019537E" w:rsidRDefault="00CF1429" w:rsidP="00947825">
            <w:r>
              <w:t xml:space="preserve">Students and teacher will play </w:t>
            </w:r>
            <w:proofErr w:type="gramStart"/>
            <w:r>
              <w:t>a</w:t>
            </w:r>
            <w:proofErr w:type="gramEnd"/>
            <w:r>
              <w:t xml:space="preserve"> animal sorting game to determine the difference between sea animals and land animals.</w:t>
            </w:r>
          </w:p>
        </w:tc>
        <w:tc>
          <w:tcPr>
            <w:tcW w:w="1777" w:type="dxa"/>
          </w:tcPr>
          <w:p w:rsidR="00BA305C" w:rsidRPr="00CF1429" w:rsidRDefault="00BA305C" w:rsidP="00BA305C">
            <w:pPr>
              <w:pStyle w:val="ListParagraph"/>
              <w:numPr>
                <w:ilvl w:val="0"/>
                <w:numId w:val="4"/>
              </w:numPr>
              <w:spacing w:after="0" w:line="240" w:lineRule="auto"/>
              <w:ind w:left="252"/>
              <w:rPr>
                <w:szCs w:val="20"/>
              </w:rPr>
            </w:pPr>
            <w:r w:rsidRPr="00CF1429">
              <w:rPr>
                <w:color w:val="383838"/>
                <w:szCs w:val="30"/>
                <w:shd w:val="clear" w:color="auto" w:fill="FFFFFF"/>
              </w:rPr>
              <w:t>Recognizes and describes the effect of his/her own actions on objects</w:t>
            </w:r>
          </w:p>
          <w:p w:rsidR="0019537E" w:rsidRDefault="0019537E"/>
        </w:tc>
      </w:tr>
      <w:tr w:rsidR="002A089F">
        <w:trPr>
          <w:trHeight w:val="526"/>
        </w:trPr>
        <w:tc>
          <w:tcPr>
            <w:tcW w:w="855" w:type="dxa"/>
          </w:tcPr>
          <w:p w:rsidR="0019537E" w:rsidRDefault="00533961" w:rsidP="002A089F">
            <w:pPr>
              <w:jc w:val="center"/>
            </w:pPr>
            <w:r>
              <w:t>2</w:t>
            </w:r>
          </w:p>
        </w:tc>
        <w:tc>
          <w:tcPr>
            <w:tcW w:w="1485" w:type="dxa"/>
          </w:tcPr>
          <w:p w:rsidR="00947825" w:rsidRDefault="00465DFF">
            <w:r>
              <w:t>What is the role of a farmer?</w:t>
            </w:r>
          </w:p>
          <w:p w:rsidR="00947825" w:rsidRDefault="00947825"/>
          <w:p w:rsidR="0019537E" w:rsidRDefault="00947825">
            <w:r>
              <w:t>How does a farm help feed your family?</w:t>
            </w:r>
          </w:p>
        </w:tc>
        <w:tc>
          <w:tcPr>
            <w:tcW w:w="2239" w:type="dxa"/>
          </w:tcPr>
          <w:p w:rsidR="0019537E" w:rsidRDefault="00947825" w:rsidP="00947825">
            <w:r>
              <w:t>Main aspects of farm life and the impact a farm has on student lives</w:t>
            </w:r>
          </w:p>
        </w:tc>
        <w:tc>
          <w:tcPr>
            <w:tcW w:w="1717" w:type="dxa"/>
          </w:tcPr>
          <w:p w:rsidR="0019537E" w:rsidRDefault="00533961" w:rsidP="00533961">
            <w:pPr>
              <w:pStyle w:val="ListParagraph"/>
              <w:numPr>
                <w:ilvl w:val="0"/>
                <w:numId w:val="4"/>
              </w:numPr>
              <w:tabs>
                <w:tab w:val="left" w:pos="96"/>
                <w:tab w:val="left" w:pos="186"/>
              </w:tabs>
              <w:ind w:left="6" w:right="251" w:firstLine="0"/>
            </w:pPr>
            <w:r>
              <w:t xml:space="preserve">Students will gain an understanding of what it takes to be a farmer and how a farm operates </w:t>
            </w:r>
            <w:r w:rsidR="00947825">
              <w:t>as well as how farms can impact their lives</w:t>
            </w:r>
          </w:p>
        </w:tc>
        <w:tc>
          <w:tcPr>
            <w:tcW w:w="1466" w:type="dxa"/>
          </w:tcPr>
          <w:p w:rsidR="0019537E" w:rsidRDefault="00533961">
            <w:r>
              <w:t>Teacher will assess student understanding of a farm informally while on a field trip to a farm</w:t>
            </w:r>
            <w:r w:rsidR="00947825">
              <w:t>. Teacher will observe students and their interactions with farm animals as well as their surroundings</w:t>
            </w:r>
          </w:p>
        </w:tc>
        <w:tc>
          <w:tcPr>
            <w:tcW w:w="1742" w:type="dxa"/>
          </w:tcPr>
          <w:p w:rsidR="00465DFF" w:rsidRDefault="00465DFF" w:rsidP="00465DFF">
            <w:pPr>
              <w:pStyle w:val="ListParagraph"/>
              <w:numPr>
                <w:ilvl w:val="0"/>
                <w:numId w:val="4"/>
              </w:numPr>
              <w:ind w:left="188" w:hanging="270"/>
            </w:pPr>
            <w:r>
              <w:t>Class field trip to a farm</w:t>
            </w:r>
          </w:p>
          <w:p w:rsidR="00465DFF" w:rsidRDefault="00465DFF" w:rsidP="00465DFF">
            <w:pPr>
              <w:pStyle w:val="ListParagraph"/>
              <w:numPr>
                <w:ilvl w:val="0"/>
                <w:numId w:val="4"/>
              </w:numPr>
              <w:ind w:left="188" w:hanging="270"/>
            </w:pPr>
            <w:r>
              <w:t>Farming center in classroom: students will learn how to plant vegetables</w:t>
            </w:r>
          </w:p>
          <w:p w:rsidR="00465DFF" w:rsidRDefault="00465DFF" w:rsidP="00465DFF">
            <w:pPr>
              <w:pStyle w:val="ListParagraph"/>
              <w:numPr>
                <w:ilvl w:val="0"/>
                <w:numId w:val="4"/>
              </w:numPr>
              <w:ind w:left="188" w:hanging="270"/>
            </w:pPr>
            <w:r>
              <w:t>Animal corner: students will learn about farm animals and play with farm animal toys</w:t>
            </w:r>
          </w:p>
          <w:p w:rsidR="0019537E" w:rsidRDefault="00465DFF" w:rsidP="00465DFF">
            <w:pPr>
              <w:pStyle w:val="ListParagraph"/>
              <w:numPr>
                <w:ilvl w:val="0"/>
                <w:numId w:val="4"/>
              </w:numPr>
              <w:ind w:left="188" w:hanging="270"/>
            </w:pPr>
            <w:r>
              <w:t>Teacher will read non-fiction book about farming</w:t>
            </w:r>
          </w:p>
        </w:tc>
        <w:tc>
          <w:tcPr>
            <w:tcW w:w="1777" w:type="dxa"/>
          </w:tcPr>
          <w:p w:rsidR="00465DFF" w:rsidRPr="00947825" w:rsidRDefault="00465DFF" w:rsidP="00CF1429">
            <w:pPr>
              <w:pStyle w:val="ListParagraph"/>
              <w:numPr>
                <w:ilvl w:val="0"/>
                <w:numId w:val="4"/>
              </w:numPr>
              <w:tabs>
                <w:tab w:val="left" w:pos="126"/>
              </w:tabs>
              <w:spacing w:after="0" w:line="240" w:lineRule="auto"/>
              <w:ind w:left="306"/>
              <w:rPr>
                <w:szCs w:val="20"/>
              </w:rPr>
            </w:pPr>
            <w:r w:rsidRPr="00947825">
              <w:rPr>
                <w:color w:val="383838"/>
                <w:szCs w:val="30"/>
                <w:shd w:val="clear" w:color="auto" w:fill="FFFFFF"/>
              </w:rPr>
              <w:t>Uses senses to explore different environments (classroom, playground, field trips).</w:t>
            </w:r>
          </w:p>
          <w:p w:rsidR="0019537E" w:rsidRDefault="0019537E" w:rsidP="00CF1429">
            <w:pPr>
              <w:pStyle w:val="ListParagraph"/>
              <w:spacing w:line="240" w:lineRule="auto"/>
              <w:ind w:left="216"/>
            </w:pPr>
          </w:p>
        </w:tc>
      </w:tr>
      <w:tr w:rsidR="002A089F">
        <w:trPr>
          <w:trHeight w:val="6992"/>
        </w:trPr>
        <w:tc>
          <w:tcPr>
            <w:tcW w:w="855" w:type="dxa"/>
          </w:tcPr>
          <w:p w:rsidR="0019537E" w:rsidRDefault="00947825" w:rsidP="002A089F">
            <w:pPr>
              <w:jc w:val="center"/>
            </w:pPr>
            <w:r>
              <w:t>3</w:t>
            </w:r>
          </w:p>
        </w:tc>
        <w:tc>
          <w:tcPr>
            <w:tcW w:w="1485" w:type="dxa"/>
          </w:tcPr>
          <w:p w:rsidR="00947825" w:rsidRDefault="00947825">
            <w:r>
              <w:t>How is a grocery store different than a farm?</w:t>
            </w:r>
          </w:p>
          <w:p w:rsidR="0019537E" w:rsidRDefault="00947825">
            <w:r>
              <w:t xml:space="preserve">How can </w:t>
            </w:r>
            <w:r w:rsidR="00CF1429">
              <w:t>a grocery store provide for your family?</w:t>
            </w:r>
          </w:p>
        </w:tc>
        <w:tc>
          <w:tcPr>
            <w:tcW w:w="2239" w:type="dxa"/>
          </w:tcPr>
          <w:p w:rsidR="0019537E" w:rsidRDefault="00947825">
            <w:r>
              <w:t>Main aspects of what a grocery store can provide us as well as how it is different from a farm</w:t>
            </w:r>
          </w:p>
        </w:tc>
        <w:tc>
          <w:tcPr>
            <w:tcW w:w="1717" w:type="dxa"/>
          </w:tcPr>
          <w:p w:rsidR="00947825" w:rsidRDefault="00947825" w:rsidP="00947825">
            <w:pPr>
              <w:pStyle w:val="ListParagraph"/>
              <w:numPr>
                <w:ilvl w:val="0"/>
                <w:numId w:val="6"/>
              </w:numPr>
              <w:ind w:left="112" w:hanging="112"/>
            </w:pPr>
            <w:r>
              <w:t>Students will be able to determine the difference between the grocery store and a farm.</w:t>
            </w:r>
          </w:p>
          <w:p w:rsidR="00947825" w:rsidRDefault="00947825" w:rsidP="00947825">
            <w:pPr>
              <w:pStyle w:val="ListParagraph"/>
              <w:numPr>
                <w:ilvl w:val="0"/>
                <w:numId w:val="6"/>
              </w:numPr>
              <w:ind w:left="112" w:hanging="112"/>
            </w:pPr>
            <w:r>
              <w:t>Students will be able to determine what they can obtain from a grocery store</w:t>
            </w:r>
          </w:p>
          <w:p w:rsidR="0019537E" w:rsidRDefault="00947825" w:rsidP="00947825">
            <w:pPr>
              <w:pStyle w:val="ListParagraph"/>
              <w:numPr>
                <w:ilvl w:val="0"/>
                <w:numId w:val="6"/>
              </w:numPr>
              <w:ind w:left="112" w:hanging="112"/>
            </w:pPr>
            <w:r>
              <w:t>Students will be able to count money and give change on the cash register.</w:t>
            </w:r>
          </w:p>
        </w:tc>
        <w:tc>
          <w:tcPr>
            <w:tcW w:w="1466" w:type="dxa"/>
          </w:tcPr>
          <w:p w:rsidR="0019537E" w:rsidRDefault="00947825">
            <w:proofErr w:type="gramStart"/>
            <w:r>
              <w:t>Teacher will</w:t>
            </w:r>
            <w:proofErr w:type="gramEnd"/>
            <w:r>
              <w:t xml:space="preserve"> asses student learning informally by observing student play in the grocery store set up in the dramatic play area in the classroom. </w:t>
            </w:r>
          </w:p>
        </w:tc>
        <w:tc>
          <w:tcPr>
            <w:tcW w:w="1742" w:type="dxa"/>
          </w:tcPr>
          <w:p w:rsidR="00CF1429" w:rsidRDefault="00CF1429" w:rsidP="00947825">
            <w:pPr>
              <w:pStyle w:val="ListParagraph"/>
              <w:numPr>
                <w:ilvl w:val="0"/>
                <w:numId w:val="7"/>
              </w:numPr>
              <w:ind w:left="175" w:hanging="815"/>
            </w:pPr>
            <w:r>
              <w:t>Students will play in the grocery store dramatic play area and learn to use a cash register</w:t>
            </w:r>
          </w:p>
          <w:p w:rsidR="00CF1429" w:rsidRDefault="00CF1429" w:rsidP="00CF1429">
            <w:r>
              <w:t xml:space="preserve">Students will learn to sort food in different departments </w:t>
            </w:r>
          </w:p>
          <w:p w:rsidR="00CF1429" w:rsidRDefault="00CF1429" w:rsidP="00CF1429">
            <w:r>
              <w:t>Students will learn to push a grocery cart and “pay” for items</w:t>
            </w:r>
          </w:p>
          <w:p w:rsidR="0019537E" w:rsidRDefault="00CF1429" w:rsidP="00CF1429">
            <w:r>
              <w:t>Students will learn about healthy and unhealthy options available in the grocery store</w:t>
            </w:r>
          </w:p>
        </w:tc>
        <w:tc>
          <w:tcPr>
            <w:tcW w:w="1777" w:type="dxa"/>
          </w:tcPr>
          <w:p w:rsidR="00CF1429" w:rsidRPr="00CF1429" w:rsidRDefault="00CF1429" w:rsidP="00CF1429">
            <w:pPr>
              <w:pStyle w:val="NormalWeb"/>
              <w:shd w:val="clear" w:color="auto" w:fill="FFFFFF"/>
              <w:spacing w:before="2" w:afterLines="0"/>
              <w:rPr>
                <w:rFonts w:asciiTheme="minorHAnsi" w:hAnsiTheme="minorHAnsi"/>
                <w:color w:val="383838"/>
                <w:sz w:val="22"/>
                <w:szCs w:val="30"/>
              </w:rPr>
            </w:pPr>
            <w:r>
              <w:rPr>
                <w:rStyle w:val="apple-converted-space"/>
                <w:rFonts w:ascii="Georgia" w:hAnsi="Georgia"/>
                <w:color w:val="383838"/>
                <w:sz w:val="30"/>
                <w:szCs w:val="30"/>
              </w:rPr>
              <w:t> </w:t>
            </w:r>
            <w:r w:rsidRPr="00CF1429">
              <w:rPr>
                <w:rFonts w:asciiTheme="minorHAnsi" w:hAnsiTheme="minorHAnsi"/>
                <w:color w:val="383838"/>
                <w:sz w:val="22"/>
                <w:szCs w:val="30"/>
              </w:rPr>
              <w:t>Uses existing objects to represent desired or imagined objects in play or other</w:t>
            </w:r>
          </w:p>
          <w:p w:rsidR="00CF1429" w:rsidRDefault="00CF1429" w:rsidP="00CF1429">
            <w:pPr>
              <w:pStyle w:val="NormalWeb"/>
              <w:shd w:val="clear" w:color="auto" w:fill="FFFFFF"/>
              <w:spacing w:before="2" w:afterLines="0"/>
              <w:rPr>
                <w:rFonts w:ascii="Georgia" w:hAnsi="Georgia"/>
                <w:color w:val="383838"/>
                <w:sz w:val="30"/>
                <w:szCs w:val="30"/>
              </w:rPr>
            </w:pPr>
            <w:proofErr w:type="gramStart"/>
            <w:r w:rsidRPr="00CF1429">
              <w:rPr>
                <w:rFonts w:asciiTheme="minorHAnsi" w:hAnsiTheme="minorHAnsi"/>
                <w:color w:val="383838"/>
                <w:sz w:val="22"/>
                <w:szCs w:val="30"/>
              </w:rPr>
              <w:t>purposeful</w:t>
            </w:r>
            <w:proofErr w:type="gramEnd"/>
            <w:r w:rsidRPr="00CF1429">
              <w:rPr>
                <w:rFonts w:asciiTheme="minorHAnsi" w:hAnsiTheme="minorHAnsi"/>
                <w:color w:val="383838"/>
                <w:sz w:val="22"/>
                <w:szCs w:val="30"/>
              </w:rPr>
              <w:t xml:space="preserve"> way (e.g., plastic banana for a telephone)</w:t>
            </w:r>
          </w:p>
          <w:p w:rsidR="0019537E" w:rsidRDefault="0019537E" w:rsidP="00CF1429">
            <w:pPr>
              <w:spacing w:line="240" w:lineRule="auto"/>
            </w:pPr>
          </w:p>
        </w:tc>
      </w:tr>
      <w:tr w:rsidR="002A089F">
        <w:trPr>
          <w:trHeight w:val="6992"/>
        </w:trPr>
        <w:tc>
          <w:tcPr>
            <w:tcW w:w="855" w:type="dxa"/>
          </w:tcPr>
          <w:p w:rsidR="002A089F" w:rsidRDefault="002A089F" w:rsidP="002A089F">
            <w:pPr>
              <w:jc w:val="center"/>
            </w:pPr>
            <w:r>
              <w:t>4</w:t>
            </w:r>
          </w:p>
        </w:tc>
        <w:tc>
          <w:tcPr>
            <w:tcW w:w="1485" w:type="dxa"/>
          </w:tcPr>
          <w:p w:rsidR="002A089F" w:rsidRDefault="002A089F">
            <w:r>
              <w:t>What is space?</w:t>
            </w:r>
          </w:p>
          <w:p w:rsidR="002A089F" w:rsidRDefault="002A089F"/>
          <w:p w:rsidR="002A089F" w:rsidRDefault="002A089F">
            <w:r>
              <w:t>What is in space?</w:t>
            </w:r>
          </w:p>
          <w:p w:rsidR="002A089F" w:rsidRDefault="002A089F"/>
          <w:p w:rsidR="002A089F" w:rsidRDefault="002A089F">
            <w:r>
              <w:t>What are stars?</w:t>
            </w:r>
          </w:p>
        </w:tc>
        <w:tc>
          <w:tcPr>
            <w:tcW w:w="2239" w:type="dxa"/>
          </w:tcPr>
          <w:p w:rsidR="00871DAC" w:rsidRDefault="002A089F">
            <w:r>
              <w:t>Students will learn the main aspects of space as well as what planets are in space</w:t>
            </w:r>
          </w:p>
          <w:p w:rsidR="00871DAC" w:rsidRDefault="00871DAC"/>
          <w:p w:rsidR="002A089F" w:rsidRDefault="00871DAC">
            <w:r>
              <w:t>Students will learn about gravitational pull and its effects on earth as well as the moon</w:t>
            </w:r>
          </w:p>
        </w:tc>
        <w:tc>
          <w:tcPr>
            <w:tcW w:w="1717" w:type="dxa"/>
          </w:tcPr>
          <w:p w:rsidR="00871DAC" w:rsidRDefault="002A089F" w:rsidP="00947825">
            <w:pPr>
              <w:pStyle w:val="ListParagraph"/>
              <w:numPr>
                <w:ilvl w:val="0"/>
                <w:numId w:val="6"/>
              </w:numPr>
              <w:ind w:left="112" w:hanging="112"/>
            </w:pPr>
            <w:r>
              <w:t xml:space="preserve"> </w:t>
            </w:r>
            <w:r w:rsidR="00871DAC">
              <w:t>Students will utilize fine motor skills when searching for small stars and planets in sand. They will use large tweezers to grab the stars and planets and identify each object found.</w:t>
            </w:r>
          </w:p>
          <w:p w:rsidR="00871DAC" w:rsidRDefault="00871DAC" w:rsidP="00871DAC">
            <w:pPr>
              <w:pStyle w:val="ListParagraph"/>
              <w:numPr>
                <w:ilvl w:val="0"/>
                <w:numId w:val="6"/>
              </w:numPr>
              <w:ind w:left="112" w:hanging="112"/>
            </w:pPr>
            <w:r>
              <w:t>Students will gain knowledge of planets and what is in space</w:t>
            </w:r>
          </w:p>
          <w:p w:rsidR="002A089F" w:rsidRDefault="00871DAC" w:rsidP="00871DAC">
            <w:pPr>
              <w:pStyle w:val="ListParagraph"/>
              <w:numPr>
                <w:ilvl w:val="0"/>
                <w:numId w:val="6"/>
              </w:numPr>
              <w:ind w:left="112" w:hanging="112"/>
            </w:pPr>
            <w:r>
              <w:t xml:space="preserve"> Students will utilize motor skills by learning to “walk” on the moon by balancing on one foot and hopping around</w:t>
            </w:r>
          </w:p>
        </w:tc>
        <w:tc>
          <w:tcPr>
            <w:tcW w:w="1466" w:type="dxa"/>
          </w:tcPr>
          <w:p w:rsidR="00871DAC" w:rsidRDefault="00871DAC">
            <w:r>
              <w:t>Teacher will administer a “test” of planets. Students will match the planet name to the picture.</w:t>
            </w:r>
          </w:p>
          <w:p w:rsidR="002A089F" w:rsidRDefault="002A089F"/>
        </w:tc>
        <w:tc>
          <w:tcPr>
            <w:tcW w:w="1742" w:type="dxa"/>
          </w:tcPr>
          <w:p w:rsidR="00871DAC" w:rsidRDefault="00871DAC" w:rsidP="00871DAC">
            <w:pPr>
              <w:pStyle w:val="ListParagraph"/>
              <w:ind w:left="175"/>
            </w:pPr>
            <w:r>
              <w:t>Dramatic play center will include a play spaceship as well as space suits</w:t>
            </w:r>
          </w:p>
          <w:p w:rsidR="00871DAC" w:rsidRDefault="00871DAC" w:rsidP="00871DAC">
            <w:pPr>
              <w:pStyle w:val="ListParagraph"/>
              <w:ind w:left="175"/>
            </w:pPr>
          </w:p>
          <w:p w:rsidR="00871DAC" w:rsidRDefault="00871DAC" w:rsidP="00871DAC">
            <w:pPr>
              <w:pStyle w:val="ListParagraph"/>
              <w:ind w:left="175"/>
            </w:pPr>
            <w:r>
              <w:t>Students will learn to “walk on the moon”</w:t>
            </w:r>
          </w:p>
          <w:p w:rsidR="00871DAC" w:rsidRDefault="00871DAC" w:rsidP="00871DAC">
            <w:pPr>
              <w:pStyle w:val="ListParagraph"/>
              <w:ind w:left="175"/>
            </w:pPr>
          </w:p>
          <w:p w:rsidR="00871DAC" w:rsidRDefault="00871DAC" w:rsidP="00871DAC">
            <w:pPr>
              <w:pStyle w:val="ListParagraph"/>
              <w:ind w:left="175"/>
            </w:pPr>
            <w:r>
              <w:t>Students will paint the earth, planets and stars on paper.</w:t>
            </w:r>
          </w:p>
          <w:p w:rsidR="002A089F" w:rsidRDefault="002A089F" w:rsidP="00871DAC">
            <w:pPr>
              <w:pStyle w:val="ListParagraph"/>
              <w:ind w:left="175"/>
            </w:pPr>
          </w:p>
        </w:tc>
        <w:tc>
          <w:tcPr>
            <w:tcW w:w="1777" w:type="dxa"/>
          </w:tcPr>
          <w:p w:rsidR="00871DAC" w:rsidRPr="00871DAC" w:rsidRDefault="00871DAC" w:rsidP="00871DAC">
            <w:pPr>
              <w:pStyle w:val="NormalWeb"/>
              <w:shd w:val="clear" w:color="auto" w:fill="FFFFFF"/>
              <w:spacing w:before="2" w:afterLines="0"/>
              <w:rPr>
                <w:rFonts w:asciiTheme="minorHAnsi" w:hAnsiTheme="minorHAnsi"/>
                <w:color w:val="383838"/>
                <w:sz w:val="22"/>
                <w:szCs w:val="30"/>
              </w:rPr>
            </w:pPr>
            <w:r w:rsidRPr="00871DAC">
              <w:rPr>
                <w:rFonts w:asciiTheme="minorHAnsi" w:hAnsiTheme="minorHAnsi"/>
                <w:color w:val="383838"/>
                <w:sz w:val="22"/>
                <w:szCs w:val="30"/>
              </w:rPr>
              <w:t>Writes and draws spontaneously to communicate meaning with peers or adults during</w:t>
            </w:r>
          </w:p>
          <w:p w:rsidR="00871DAC" w:rsidRPr="00871DAC" w:rsidRDefault="00871DAC" w:rsidP="00871DAC">
            <w:pPr>
              <w:pStyle w:val="NormalWeb"/>
              <w:shd w:val="clear" w:color="auto" w:fill="FFFFFF"/>
              <w:spacing w:before="2" w:afterLines="0"/>
              <w:rPr>
                <w:rFonts w:asciiTheme="minorHAnsi" w:hAnsiTheme="minorHAnsi"/>
                <w:color w:val="383838"/>
                <w:sz w:val="22"/>
                <w:szCs w:val="30"/>
              </w:rPr>
            </w:pPr>
            <w:proofErr w:type="gramStart"/>
            <w:r w:rsidRPr="00871DAC">
              <w:rPr>
                <w:rFonts w:asciiTheme="minorHAnsi" w:hAnsiTheme="minorHAnsi"/>
                <w:color w:val="383838"/>
                <w:sz w:val="22"/>
                <w:szCs w:val="30"/>
              </w:rPr>
              <w:t>play</w:t>
            </w:r>
            <w:proofErr w:type="gramEnd"/>
            <w:r w:rsidRPr="00871DAC">
              <w:rPr>
                <w:rFonts w:asciiTheme="minorHAnsi" w:hAnsiTheme="minorHAnsi"/>
                <w:color w:val="383838"/>
                <w:sz w:val="22"/>
                <w:szCs w:val="30"/>
              </w:rPr>
              <w:t>.</w:t>
            </w:r>
          </w:p>
          <w:p w:rsidR="00871DAC" w:rsidRDefault="00871DAC" w:rsidP="00CF1429">
            <w:pPr>
              <w:pStyle w:val="NormalWeb"/>
              <w:shd w:val="clear" w:color="auto" w:fill="FFFFFF"/>
              <w:spacing w:before="2" w:afterLines="0"/>
              <w:rPr>
                <w:rStyle w:val="apple-converted-space"/>
                <w:rFonts w:ascii="Georgia" w:hAnsi="Georgia"/>
                <w:color w:val="383838"/>
                <w:sz w:val="30"/>
                <w:szCs w:val="30"/>
              </w:rPr>
            </w:pPr>
          </w:p>
          <w:p w:rsidR="00871DAC" w:rsidRPr="00871DAC" w:rsidRDefault="00871DAC" w:rsidP="00871DAC">
            <w:pPr>
              <w:pStyle w:val="NormalWeb"/>
              <w:shd w:val="clear" w:color="auto" w:fill="FFFFFF"/>
              <w:spacing w:before="2" w:afterLines="0"/>
              <w:rPr>
                <w:rFonts w:asciiTheme="minorHAnsi" w:hAnsiTheme="minorHAnsi"/>
                <w:color w:val="383838"/>
                <w:sz w:val="22"/>
                <w:szCs w:val="30"/>
              </w:rPr>
            </w:pPr>
            <w:r w:rsidRPr="00871DAC">
              <w:rPr>
                <w:rFonts w:asciiTheme="minorHAnsi" w:hAnsiTheme="minorHAnsi"/>
                <w:color w:val="383838"/>
                <w:sz w:val="22"/>
                <w:szCs w:val="30"/>
              </w:rPr>
              <w:t>Describes and compares the effects of common forces (pushes and pulls) on objects,</w:t>
            </w:r>
          </w:p>
          <w:p w:rsidR="00871DAC" w:rsidRPr="00871DAC" w:rsidRDefault="00871DAC" w:rsidP="00871DAC">
            <w:pPr>
              <w:pStyle w:val="NormalWeb"/>
              <w:shd w:val="clear" w:color="auto" w:fill="FFFFFF"/>
              <w:spacing w:before="2" w:afterLines="0"/>
              <w:rPr>
                <w:rFonts w:asciiTheme="minorHAnsi" w:hAnsiTheme="minorHAnsi"/>
                <w:color w:val="383838"/>
                <w:sz w:val="22"/>
                <w:szCs w:val="30"/>
              </w:rPr>
            </w:pPr>
            <w:proofErr w:type="gramStart"/>
            <w:r w:rsidRPr="00871DAC">
              <w:rPr>
                <w:rFonts w:asciiTheme="minorHAnsi" w:hAnsiTheme="minorHAnsi"/>
                <w:color w:val="383838"/>
                <w:sz w:val="22"/>
                <w:szCs w:val="30"/>
              </w:rPr>
              <w:t>such</w:t>
            </w:r>
            <w:proofErr w:type="gramEnd"/>
            <w:r w:rsidRPr="00871DAC">
              <w:rPr>
                <w:rFonts w:asciiTheme="minorHAnsi" w:hAnsiTheme="minorHAnsi"/>
                <w:color w:val="383838"/>
                <w:sz w:val="22"/>
                <w:szCs w:val="30"/>
              </w:rPr>
              <w:t xml:space="preserve"> as those caused by gravity, magnetism, and mechanical forces</w:t>
            </w:r>
          </w:p>
          <w:p w:rsidR="002A089F" w:rsidRDefault="002A089F" w:rsidP="00CF1429">
            <w:pPr>
              <w:pStyle w:val="NormalWeb"/>
              <w:shd w:val="clear" w:color="auto" w:fill="FFFFFF"/>
              <w:spacing w:before="2" w:afterLines="0"/>
              <w:rPr>
                <w:rStyle w:val="apple-converted-space"/>
                <w:rFonts w:ascii="Georgia" w:hAnsi="Georgia"/>
                <w:color w:val="383838"/>
                <w:sz w:val="30"/>
                <w:szCs w:val="30"/>
              </w:rPr>
            </w:pPr>
          </w:p>
        </w:tc>
      </w:tr>
      <w:tr w:rsidR="002A089F">
        <w:trPr>
          <w:trHeight w:val="6992"/>
        </w:trPr>
        <w:tc>
          <w:tcPr>
            <w:tcW w:w="855" w:type="dxa"/>
          </w:tcPr>
          <w:p w:rsidR="002A089F" w:rsidRDefault="00871DAC" w:rsidP="00871DAC">
            <w:pPr>
              <w:jc w:val="center"/>
            </w:pPr>
            <w:r>
              <w:t>5</w:t>
            </w:r>
          </w:p>
        </w:tc>
        <w:tc>
          <w:tcPr>
            <w:tcW w:w="1485" w:type="dxa"/>
          </w:tcPr>
          <w:p w:rsidR="00871DAC" w:rsidRDefault="00871DAC">
            <w:r>
              <w:t>Who works in a hospital?</w:t>
            </w:r>
          </w:p>
          <w:p w:rsidR="00871DAC" w:rsidRDefault="00871DAC"/>
          <w:p w:rsidR="002A089F" w:rsidRDefault="00871DAC">
            <w:r>
              <w:t>How does a hospital help our community?</w:t>
            </w:r>
          </w:p>
        </w:tc>
        <w:tc>
          <w:tcPr>
            <w:tcW w:w="2239" w:type="dxa"/>
          </w:tcPr>
          <w:p w:rsidR="002A089F" w:rsidRDefault="00871DAC">
            <w:r>
              <w:t xml:space="preserve">Main aspects of who works at a hospital and what role they play, as well as how a hospital can help in our community. </w:t>
            </w:r>
          </w:p>
        </w:tc>
        <w:tc>
          <w:tcPr>
            <w:tcW w:w="1717" w:type="dxa"/>
          </w:tcPr>
          <w:p w:rsidR="00871DAC" w:rsidRDefault="00871DAC" w:rsidP="00871DAC">
            <w:pPr>
              <w:pStyle w:val="ListParagraph"/>
              <w:numPr>
                <w:ilvl w:val="0"/>
                <w:numId w:val="6"/>
              </w:numPr>
              <w:ind w:left="112" w:hanging="112"/>
            </w:pPr>
            <w:r>
              <w:t>Students will gain understanding of the role that doctors play in a hospital</w:t>
            </w:r>
          </w:p>
          <w:p w:rsidR="00871DAC" w:rsidRDefault="00871DAC" w:rsidP="00871DAC">
            <w:pPr>
              <w:pStyle w:val="ListParagraph"/>
              <w:numPr>
                <w:ilvl w:val="0"/>
                <w:numId w:val="6"/>
              </w:numPr>
              <w:ind w:left="112" w:hanging="112"/>
            </w:pPr>
            <w:r>
              <w:t xml:space="preserve">Students will learn when people need to go to the hospital </w:t>
            </w:r>
          </w:p>
          <w:p w:rsidR="00871DAC" w:rsidRDefault="00871DAC" w:rsidP="00871DAC">
            <w:pPr>
              <w:pStyle w:val="ListParagraph"/>
              <w:numPr>
                <w:ilvl w:val="0"/>
                <w:numId w:val="6"/>
              </w:numPr>
              <w:ind w:left="112" w:hanging="112"/>
            </w:pPr>
            <w:r>
              <w:t>Students will have an understanding of what role a hospital plays in their community as well as which hospital is closest to them</w:t>
            </w:r>
          </w:p>
          <w:p w:rsidR="002A089F" w:rsidRDefault="00154CF8" w:rsidP="00871DAC">
            <w:pPr>
              <w:pStyle w:val="ListParagraph"/>
              <w:numPr>
                <w:ilvl w:val="0"/>
                <w:numId w:val="6"/>
              </w:numPr>
              <w:ind w:left="112" w:hanging="112"/>
            </w:pPr>
            <w:r>
              <w:t>Students will gain an understanding of the different types of doctors that exist</w:t>
            </w:r>
          </w:p>
        </w:tc>
        <w:tc>
          <w:tcPr>
            <w:tcW w:w="1466" w:type="dxa"/>
          </w:tcPr>
          <w:p w:rsidR="002A089F" w:rsidRDefault="00871DAC">
            <w:r>
              <w:t>Teacher will administer a matching sheet of what a d</w:t>
            </w:r>
            <w:r w:rsidR="00154CF8">
              <w:t>octor uses (tools, medicine, etc</w:t>
            </w:r>
            <w:proofErr w:type="gramStart"/>
            <w:r>
              <w:t>..</w:t>
            </w:r>
            <w:proofErr w:type="gramEnd"/>
            <w:r>
              <w:t xml:space="preserve">) what a doctor wears, and what types of </w:t>
            </w:r>
            <w:r w:rsidR="00154CF8">
              <w:t>transportation is used to get to and from hospitals (ambulance, police car, etc..)</w:t>
            </w:r>
          </w:p>
        </w:tc>
        <w:tc>
          <w:tcPr>
            <w:tcW w:w="1742" w:type="dxa"/>
          </w:tcPr>
          <w:p w:rsidR="00154CF8" w:rsidRDefault="00154CF8" w:rsidP="00154CF8">
            <w:pPr>
              <w:pStyle w:val="ListParagraph"/>
              <w:ind w:left="175"/>
            </w:pPr>
            <w:r>
              <w:t>Students will play “doctor” and give “checkups” to their classmates.</w:t>
            </w:r>
          </w:p>
          <w:p w:rsidR="00154CF8" w:rsidRDefault="00154CF8" w:rsidP="00154CF8">
            <w:pPr>
              <w:pStyle w:val="ListParagraph"/>
              <w:ind w:left="175"/>
            </w:pPr>
          </w:p>
          <w:p w:rsidR="00154CF8" w:rsidRDefault="00154CF8" w:rsidP="00154CF8">
            <w:pPr>
              <w:pStyle w:val="ListParagraph"/>
              <w:ind w:left="175"/>
            </w:pPr>
            <w:r>
              <w:t>A doctor will come into the classroom and talk with students about their daily routine as well as what type of doctor they are</w:t>
            </w:r>
          </w:p>
          <w:p w:rsidR="00154CF8" w:rsidRDefault="00154CF8" w:rsidP="00154CF8">
            <w:pPr>
              <w:pStyle w:val="ListParagraph"/>
              <w:ind w:left="175"/>
            </w:pPr>
          </w:p>
          <w:p w:rsidR="00154CF8" w:rsidRDefault="00154CF8" w:rsidP="00154CF8">
            <w:pPr>
              <w:pStyle w:val="ListParagraph"/>
              <w:ind w:left="175"/>
            </w:pPr>
            <w:r>
              <w:t>Teacher will read a book on different types of doctors and take a class poll of which doctor each student would like to be</w:t>
            </w:r>
          </w:p>
          <w:p w:rsidR="00154CF8" w:rsidRDefault="00154CF8" w:rsidP="00154CF8">
            <w:pPr>
              <w:pStyle w:val="ListParagraph"/>
              <w:ind w:left="175"/>
            </w:pPr>
          </w:p>
          <w:p w:rsidR="00154CF8" w:rsidRDefault="00154CF8" w:rsidP="00154CF8">
            <w:pPr>
              <w:pStyle w:val="ListParagraph"/>
              <w:ind w:left="175"/>
            </w:pPr>
            <w:r>
              <w:t>Students will create a “if I were a doctor” poster and draw a self-portrait of themselves as the type of doctor they would want to be.</w:t>
            </w:r>
          </w:p>
          <w:p w:rsidR="002A089F" w:rsidRDefault="00154CF8" w:rsidP="00154CF8">
            <w:r>
              <w:t xml:space="preserve"> </w:t>
            </w:r>
          </w:p>
        </w:tc>
        <w:tc>
          <w:tcPr>
            <w:tcW w:w="1777" w:type="dxa"/>
          </w:tcPr>
          <w:p w:rsidR="00154CF8" w:rsidRPr="00154CF8" w:rsidRDefault="00154CF8" w:rsidP="00154CF8">
            <w:pPr>
              <w:pStyle w:val="NormalWeb"/>
              <w:shd w:val="clear" w:color="auto" w:fill="FFFFFF"/>
              <w:spacing w:before="2" w:afterLines="0"/>
              <w:rPr>
                <w:rFonts w:asciiTheme="minorHAnsi" w:hAnsiTheme="minorHAnsi"/>
                <w:color w:val="383838"/>
                <w:sz w:val="22"/>
                <w:szCs w:val="30"/>
              </w:rPr>
            </w:pPr>
            <w:r w:rsidRPr="00154CF8">
              <w:rPr>
                <w:rFonts w:asciiTheme="minorHAnsi" w:hAnsiTheme="minorHAnsi"/>
                <w:color w:val="383838"/>
                <w:sz w:val="22"/>
                <w:szCs w:val="30"/>
              </w:rPr>
              <w:t>Describes the role of doctors, dentists and other health care workers in keeping</w:t>
            </w:r>
          </w:p>
          <w:p w:rsidR="00743D0C" w:rsidRDefault="00154CF8" w:rsidP="00154CF8">
            <w:pPr>
              <w:pStyle w:val="NormalWeb"/>
              <w:shd w:val="clear" w:color="auto" w:fill="FFFFFF"/>
              <w:spacing w:before="2" w:afterLines="0"/>
              <w:rPr>
                <w:rFonts w:asciiTheme="minorHAnsi" w:hAnsiTheme="minorHAnsi"/>
                <w:color w:val="383838"/>
                <w:sz w:val="22"/>
                <w:szCs w:val="30"/>
              </w:rPr>
            </w:pPr>
            <w:proofErr w:type="gramStart"/>
            <w:r w:rsidRPr="00154CF8">
              <w:rPr>
                <w:rFonts w:asciiTheme="minorHAnsi" w:hAnsiTheme="minorHAnsi"/>
                <w:color w:val="383838"/>
                <w:sz w:val="22"/>
                <w:szCs w:val="30"/>
              </w:rPr>
              <w:t>him</w:t>
            </w:r>
            <w:proofErr w:type="gramEnd"/>
            <w:r w:rsidRPr="00154CF8">
              <w:rPr>
                <w:rFonts w:asciiTheme="minorHAnsi" w:hAnsiTheme="minorHAnsi"/>
                <w:color w:val="383838"/>
                <w:sz w:val="22"/>
                <w:szCs w:val="30"/>
              </w:rPr>
              <w:t>/herself healthy</w:t>
            </w:r>
          </w:p>
          <w:p w:rsidR="00743D0C" w:rsidRDefault="00743D0C" w:rsidP="00154CF8">
            <w:pPr>
              <w:pStyle w:val="NormalWeb"/>
              <w:shd w:val="clear" w:color="auto" w:fill="FFFFFF"/>
              <w:spacing w:before="2" w:afterLines="0"/>
              <w:rPr>
                <w:rFonts w:asciiTheme="minorHAnsi" w:hAnsiTheme="minorHAnsi"/>
                <w:color w:val="383838"/>
                <w:sz w:val="22"/>
                <w:szCs w:val="30"/>
              </w:rPr>
            </w:pPr>
          </w:p>
          <w:p w:rsidR="00743D0C" w:rsidRPr="00743D0C" w:rsidRDefault="00743D0C" w:rsidP="00743D0C">
            <w:pPr>
              <w:pStyle w:val="NormalWeb"/>
              <w:shd w:val="clear" w:color="auto" w:fill="FFFFFF"/>
              <w:spacing w:before="2" w:afterLines="0"/>
              <w:rPr>
                <w:rFonts w:asciiTheme="minorHAnsi" w:hAnsiTheme="minorHAnsi"/>
                <w:color w:val="383838"/>
                <w:sz w:val="22"/>
                <w:szCs w:val="30"/>
              </w:rPr>
            </w:pPr>
            <w:r w:rsidRPr="00743D0C">
              <w:rPr>
                <w:rFonts w:asciiTheme="minorHAnsi" w:hAnsiTheme="minorHAnsi"/>
                <w:color w:val="383838"/>
                <w:sz w:val="22"/>
                <w:szCs w:val="30"/>
              </w:rPr>
              <w:t>Recognizes the importance of good nutrition, water, rest and sleep in order to be</w:t>
            </w:r>
          </w:p>
          <w:p w:rsidR="00743D0C" w:rsidRPr="00743D0C" w:rsidRDefault="00743D0C" w:rsidP="00743D0C">
            <w:pPr>
              <w:pStyle w:val="NormalWeb"/>
              <w:shd w:val="clear" w:color="auto" w:fill="FFFFFF"/>
              <w:spacing w:before="2" w:afterLines="0"/>
              <w:rPr>
                <w:rFonts w:asciiTheme="minorHAnsi" w:hAnsiTheme="minorHAnsi"/>
                <w:color w:val="383838"/>
                <w:sz w:val="22"/>
                <w:szCs w:val="30"/>
              </w:rPr>
            </w:pPr>
            <w:proofErr w:type="gramStart"/>
            <w:r w:rsidRPr="00743D0C">
              <w:rPr>
                <w:rFonts w:asciiTheme="minorHAnsi" w:hAnsiTheme="minorHAnsi"/>
                <w:color w:val="383838"/>
                <w:sz w:val="22"/>
                <w:szCs w:val="30"/>
              </w:rPr>
              <w:t>healthy</w:t>
            </w:r>
            <w:proofErr w:type="gramEnd"/>
          </w:p>
          <w:p w:rsidR="00154CF8" w:rsidRPr="00154CF8" w:rsidRDefault="00154CF8" w:rsidP="00154CF8">
            <w:pPr>
              <w:pStyle w:val="NormalWeb"/>
              <w:shd w:val="clear" w:color="auto" w:fill="FFFFFF"/>
              <w:spacing w:before="2" w:afterLines="0"/>
              <w:rPr>
                <w:rFonts w:asciiTheme="minorHAnsi" w:hAnsiTheme="minorHAnsi"/>
                <w:color w:val="383838"/>
                <w:sz w:val="22"/>
                <w:szCs w:val="30"/>
              </w:rPr>
            </w:pPr>
          </w:p>
          <w:p w:rsidR="00154CF8" w:rsidRDefault="00154CF8" w:rsidP="00CF1429">
            <w:pPr>
              <w:pStyle w:val="NormalWeb"/>
              <w:shd w:val="clear" w:color="auto" w:fill="FFFFFF"/>
              <w:spacing w:before="2" w:afterLines="0"/>
              <w:rPr>
                <w:rStyle w:val="apple-converted-space"/>
                <w:rFonts w:ascii="Georgia" w:hAnsi="Georgia"/>
                <w:color w:val="383838"/>
                <w:sz w:val="30"/>
                <w:szCs w:val="30"/>
              </w:rPr>
            </w:pPr>
          </w:p>
          <w:p w:rsidR="002A089F" w:rsidRDefault="002A089F" w:rsidP="00CF1429">
            <w:pPr>
              <w:pStyle w:val="NormalWeb"/>
              <w:shd w:val="clear" w:color="auto" w:fill="FFFFFF"/>
              <w:spacing w:before="2" w:afterLines="0"/>
              <w:rPr>
                <w:rStyle w:val="apple-converted-space"/>
                <w:rFonts w:ascii="Georgia" w:hAnsi="Georgia"/>
                <w:color w:val="383838"/>
                <w:sz w:val="30"/>
                <w:szCs w:val="30"/>
              </w:rPr>
            </w:pPr>
          </w:p>
        </w:tc>
      </w:tr>
      <w:tr w:rsidR="002A089F">
        <w:trPr>
          <w:trHeight w:val="6992"/>
        </w:trPr>
        <w:tc>
          <w:tcPr>
            <w:tcW w:w="855" w:type="dxa"/>
          </w:tcPr>
          <w:p w:rsidR="002A089F" w:rsidRDefault="00154CF8" w:rsidP="00154CF8">
            <w:pPr>
              <w:jc w:val="center"/>
            </w:pPr>
            <w:r>
              <w:t>6</w:t>
            </w:r>
          </w:p>
        </w:tc>
        <w:tc>
          <w:tcPr>
            <w:tcW w:w="1485" w:type="dxa"/>
          </w:tcPr>
          <w:p w:rsidR="00154CF8" w:rsidRDefault="00154CF8">
            <w:r>
              <w:t>What are the Olympics?</w:t>
            </w:r>
          </w:p>
          <w:p w:rsidR="00154CF8" w:rsidRDefault="00154CF8"/>
          <w:p w:rsidR="00154CF8" w:rsidRDefault="00154CF8">
            <w:r>
              <w:t>How often do the Olympics happen?</w:t>
            </w:r>
          </w:p>
          <w:p w:rsidR="00154CF8" w:rsidRDefault="00154CF8"/>
          <w:p w:rsidR="002A089F" w:rsidRDefault="00154CF8">
            <w:r>
              <w:t>What sports are played in the Olympics?</w:t>
            </w:r>
          </w:p>
        </w:tc>
        <w:tc>
          <w:tcPr>
            <w:tcW w:w="2239" w:type="dxa"/>
          </w:tcPr>
          <w:p w:rsidR="002A089F" w:rsidRDefault="00154CF8">
            <w:r>
              <w:t>Main concept of when the Olympics occur and what sports are played. Students will also learn about the Olympic rings and their meaning</w:t>
            </w:r>
          </w:p>
        </w:tc>
        <w:tc>
          <w:tcPr>
            <w:tcW w:w="1717" w:type="dxa"/>
          </w:tcPr>
          <w:p w:rsidR="00743D0C" w:rsidRDefault="00154CF8" w:rsidP="00947825">
            <w:pPr>
              <w:pStyle w:val="ListParagraph"/>
              <w:numPr>
                <w:ilvl w:val="0"/>
                <w:numId w:val="6"/>
              </w:numPr>
              <w:ind w:left="112" w:hanging="112"/>
            </w:pPr>
            <w:r>
              <w:t xml:space="preserve">Students will utilize gross motor skills by pretending to snowboard and ski  </w:t>
            </w:r>
          </w:p>
          <w:p w:rsidR="002A089F" w:rsidRDefault="002A089F" w:rsidP="00947825">
            <w:pPr>
              <w:pStyle w:val="ListParagraph"/>
              <w:numPr>
                <w:ilvl w:val="0"/>
                <w:numId w:val="6"/>
              </w:numPr>
              <w:ind w:left="112" w:hanging="112"/>
            </w:pPr>
          </w:p>
        </w:tc>
        <w:tc>
          <w:tcPr>
            <w:tcW w:w="1466" w:type="dxa"/>
          </w:tcPr>
          <w:p w:rsidR="002A089F" w:rsidRDefault="00743D0C">
            <w:r>
              <w:t xml:space="preserve">Teacher will informally assess student knowledge of the Olympics by having conversations about the rings, the countries and the sports played. </w:t>
            </w:r>
          </w:p>
        </w:tc>
        <w:tc>
          <w:tcPr>
            <w:tcW w:w="1742" w:type="dxa"/>
          </w:tcPr>
          <w:p w:rsidR="00154CF8" w:rsidRDefault="00154CF8" w:rsidP="00947825">
            <w:pPr>
              <w:pStyle w:val="ListParagraph"/>
              <w:numPr>
                <w:ilvl w:val="0"/>
                <w:numId w:val="7"/>
              </w:numPr>
              <w:ind w:left="175" w:hanging="815"/>
            </w:pPr>
            <w:r>
              <w:t>Teacher will read a book about the Olympics and take a poll on which Olympic sport each student would play if they were in the Olympics.</w:t>
            </w:r>
          </w:p>
          <w:p w:rsidR="00154CF8" w:rsidRDefault="00154CF8" w:rsidP="00154CF8">
            <w:r>
              <w:t>Teacher will show a video of the Olympics</w:t>
            </w:r>
          </w:p>
          <w:p w:rsidR="00154CF8" w:rsidRDefault="00154CF8" w:rsidP="00154CF8">
            <w:r>
              <w:t>Students will complete a poster of “if I was an Olympian…” and draw a self-portrait of what sport they’d play.</w:t>
            </w:r>
          </w:p>
          <w:p w:rsidR="00743D0C" w:rsidRDefault="00154CF8" w:rsidP="00154CF8">
            <w:r>
              <w:t>Students will complete Olympic ring craft</w:t>
            </w:r>
            <w:r w:rsidR="00743D0C">
              <w:t>.</w:t>
            </w:r>
          </w:p>
          <w:p w:rsidR="002A089F" w:rsidRDefault="00743D0C" w:rsidP="00154CF8">
            <w:r>
              <w:t>Dramatic play center will include large hula-hoops the same color as the Olympic rings as well as multiple Olympic games props</w:t>
            </w:r>
          </w:p>
        </w:tc>
        <w:tc>
          <w:tcPr>
            <w:tcW w:w="1777" w:type="dxa"/>
          </w:tcPr>
          <w:p w:rsidR="00743D0C" w:rsidRPr="00743D0C" w:rsidRDefault="00743D0C" w:rsidP="00743D0C">
            <w:pPr>
              <w:spacing w:after="0" w:line="240" w:lineRule="auto"/>
              <w:rPr>
                <w:szCs w:val="20"/>
              </w:rPr>
            </w:pPr>
            <w:r w:rsidRPr="00743D0C">
              <w:rPr>
                <w:color w:val="383838"/>
                <w:szCs w:val="30"/>
                <w:shd w:val="clear" w:color="auto" w:fill="FFFFFF"/>
              </w:rPr>
              <w:t>Engages in pretend and imaginative play – testing theories, acting out imagination</w:t>
            </w:r>
          </w:p>
          <w:p w:rsidR="00743D0C" w:rsidRDefault="00743D0C" w:rsidP="00CF1429">
            <w:pPr>
              <w:pStyle w:val="NormalWeb"/>
              <w:shd w:val="clear" w:color="auto" w:fill="FFFFFF"/>
              <w:spacing w:before="2" w:afterLines="0"/>
              <w:rPr>
                <w:rStyle w:val="apple-converted-space"/>
                <w:rFonts w:ascii="Georgia" w:hAnsi="Georgia"/>
                <w:color w:val="383838"/>
                <w:sz w:val="30"/>
                <w:szCs w:val="30"/>
              </w:rPr>
            </w:pPr>
          </w:p>
          <w:p w:rsidR="00743D0C" w:rsidRPr="00743D0C" w:rsidRDefault="00743D0C" w:rsidP="00743D0C">
            <w:pPr>
              <w:spacing w:after="0" w:line="240" w:lineRule="auto"/>
              <w:rPr>
                <w:szCs w:val="20"/>
              </w:rPr>
            </w:pPr>
            <w:r w:rsidRPr="00743D0C">
              <w:rPr>
                <w:color w:val="383838"/>
                <w:szCs w:val="30"/>
                <w:shd w:val="clear" w:color="auto" w:fill="FFFFFF"/>
              </w:rPr>
              <w:t>Shares materials and toys with other children</w:t>
            </w:r>
          </w:p>
          <w:p w:rsidR="002A089F" w:rsidRDefault="002A089F" w:rsidP="00CF1429">
            <w:pPr>
              <w:pStyle w:val="NormalWeb"/>
              <w:shd w:val="clear" w:color="auto" w:fill="FFFFFF"/>
              <w:spacing w:before="2" w:afterLines="0"/>
              <w:rPr>
                <w:rStyle w:val="apple-converted-space"/>
                <w:rFonts w:ascii="Georgia" w:hAnsi="Georgia"/>
                <w:color w:val="383838"/>
                <w:sz w:val="30"/>
                <w:szCs w:val="30"/>
              </w:rPr>
            </w:pPr>
          </w:p>
        </w:tc>
      </w:tr>
    </w:tbl>
    <w:p w:rsidR="000A3756" w:rsidRDefault="000A3756"/>
    <w:sectPr w:rsidR="000A3756" w:rsidSect="000A3756">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altName w:val="Times New Roman"/>
    <w:panose1 w:val="00000000000000000000"/>
    <w:charset w:val="4D"/>
    <w:family w:val="roman"/>
    <w:notTrueType/>
    <w:pitch w:val="default"/>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altName w:val="Arial"/>
    <w:panose1 w:val="00000000000000000000"/>
    <w:charset w:val="4D"/>
    <w:family w:val="roman"/>
    <w:notTrueType/>
    <w:pitch w:val="default"/>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14221255"/>
    <w:multiLevelType w:val="hybridMultilevel"/>
    <w:tmpl w:val="D2F6B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BF1DB9"/>
    <w:multiLevelType w:val="hybridMultilevel"/>
    <w:tmpl w:val="D854B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6170B54"/>
    <w:multiLevelType w:val="hybridMultilevel"/>
    <w:tmpl w:val="5AAE32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6BE47D2"/>
    <w:multiLevelType w:val="hybridMultilevel"/>
    <w:tmpl w:val="B76C2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0647F30"/>
    <w:multiLevelType w:val="hybridMultilevel"/>
    <w:tmpl w:val="A628FB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D653325"/>
    <w:multiLevelType w:val="hybridMultilevel"/>
    <w:tmpl w:val="117AEC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8714ED7"/>
    <w:multiLevelType w:val="hybridMultilevel"/>
    <w:tmpl w:val="4296B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EF9621C"/>
    <w:multiLevelType w:val="hybridMultilevel"/>
    <w:tmpl w:val="152A3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4"/>
  </w:num>
  <w:num w:numId="4">
    <w:abstractNumId w:val="6"/>
  </w:num>
  <w:num w:numId="5">
    <w:abstractNumId w:val="3"/>
  </w:num>
  <w:num w:numId="6">
    <w:abstractNumId w:val="7"/>
  </w:num>
  <w:num w:numId="7">
    <w:abstractNumId w:val="1"/>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0A3756"/>
    <w:rsid w:val="00002910"/>
    <w:rsid w:val="000A3756"/>
    <w:rsid w:val="00154CF8"/>
    <w:rsid w:val="0019537E"/>
    <w:rsid w:val="002A089F"/>
    <w:rsid w:val="00465DFF"/>
    <w:rsid w:val="00533961"/>
    <w:rsid w:val="00743D0C"/>
    <w:rsid w:val="00871DAC"/>
    <w:rsid w:val="00947825"/>
    <w:rsid w:val="00BA305C"/>
    <w:rsid w:val="00CF1429"/>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3756"/>
    <w:pPr>
      <w:spacing w:after="160" w:line="259" w:lineRule="auto"/>
    </w:pPr>
    <w:rPr>
      <w:sz w:val="22"/>
      <w:szCs w:val="2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39"/>
    <w:rsid w:val="000A3756"/>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A3756"/>
    <w:pPr>
      <w:ind w:left="720"/>
      <w:contextualSpacing/>
    </w:pPr>
  </w:style>
  <w:style w:type="paragraph" w:styleId="NormalWeb">
    <w:name w:val="Normal (Web)"/>
    <w:basedOn w:val="Normal"/>
    <w:uiPriority w:val="99"/>
    <w:rsid w:val="00CF1429"/>
    <w:pPr>
      <w:spacing w:beforeLines="1" w:afterLines="1" w:line="240" w:lineRule="auto"/>
    </w:pPr>
    <w:rPr>
      <w:rFonts w:ascii="Times" w:hAnsi="Times" w:cs="Times New Roman"/>
      <w:sz w:val="20"/>
      <w:szCs w:val="20"/>
    </w:rPr>
  </w:style>
  <w:style w:type="character" w:customStyle="1" w:styleId="apple-converted-space">
    <w:name w:val="apple-converted-space"/>
    <w:basedOn w:val="DefaultParagraphFont"/>
    <w:rsid w:val="00CF1429"/>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1412</TotalTime>
  <Pages>5</Pages>
  <Words>903</Words>
  <Characters>5152</Characters>
  <Application>Microsoft Word 12.1.0</Application>
  <DocSecurity>0</DocSecurity>
  <Lines>42</Lines>
  <Paragraphs>10</Paragraphs>
  <ScaleCrop>false</ScaleCrop>
  <Company>ECC</Company>
  <LinksUpToDate>false</LinksUpToDate>
  <CharactersWithSpaces>6327</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Amelia</dc:creator>
  <cp:keywords/>
  <cp:lastModifiedBy>Amelia</cp:lastModifiedBy>
  <cp:revision>4</cp:revision>
  <dcterms:created xsi:type="dcterms:W3CDTF">2018-10-20T11:15:00Z</dcterms:created>
  <dcterms:modified xsi:type="dcterms:W3CDTF">2018-10-23T02:20:00Z</dcterms:modified>
</cp:coreProperties>
</file>